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62" w:rsidRDefault="00101562" w:rsidP="00101562">
      <w:pPr>
        <w:spacing w:line="360" w:lineRule="auto"/>
        <w:ind w:firstLine="709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Отделение социальной поддержки населения:</w:t>
      </w:r>
    </w:p>
    <w:p w:rsidR="00101562" w:rsidRDefault="00101562" w:rsidP="00101562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101562" w:rsidRDefault="00101562" w:rsidP="00101562">
      <w:pPr>
        <w:pStyle w:val="a6"/>
        <w:ind w:firstLine="0"/>
        <w:jc w:val="left"/>
        <w:rPr>
          <w:b/>
          <w:bCs/>
          <w:i/>
          <w:iCs/>
        </w:rPr>
      </w:pPr>
      <w:r>
        <w:rPr>
          <w:b/>
          <w:i/>
        </w:rPr>
        <w:t xml:space="preserve">Контактные телефоны: 8 (0232) 34-97-95, 22-49-67, 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каб</w:t>
      </w:r>
      <w:proofErr w:type="spellEnd"/>
      <w:r>
        <w:rPr>
          <w:b/>
          <w:bCs/>
          <w:i/>
          <w:iCs/>
        </w:rPr>
        <w:t>.</w:t>
      </w:r>
      <w:r>
        <w:rPr>
          <w:b/>
          <w:i/>
        </w:rPr>
        <w:t> </w:t>
      </w:r>
      <w:r>
        <w:rPr>
          <w:b/>
          <w:bCs/>
          <w:i/>
          <w:iCs/>
        </w:rPr>
        <w:t>№ 4</w:t>
      </w:r>
    </w:p>
    <w:p w:rsidR="00101562" w:rsidRDefault="00101562" w:rsidP="00101562">
      <w:pPr>
        <w:pStyle w:val="point"/>
        <w:spacing w:after="120"/>
        <w:ind w:firstLine="0"/>
        <w:jc w:val="left"/>
        <w:rPr>
          <w:sz w:val="30"/>
          <w:szCs w:val="30"/>
        </w:rPr>
      </w:pPr>
      <w:r>
        <w:rPr>
          <w:b/>
          <w:sz w:val="30"/>
          <w:szCs w:val="30"/>
        </w:rPr>
        <w:t xml:space="preserve">Заведующий отделением: </w:t>
      </w:r>
      <w:proofErr w:type="spellStart"/>
      <w:r>
        <w:rPr>
          <w:b/>
          <w:sz w:val="30"/>
          <w:szCs w:val="30"/>
        </w:rPr>
        <w:t>Скачкова</w:t>
      </w:r>
      <w:proofErr w:type="spellEnd"/>
      <w:r>
        <w:rPr>
          <w:b/>
          <w:sz w:val="30"/>
          <w:szCs w:val="30"/>
        </w:rPr>
        <w:t xml:space="preserve"> Ольга Васильевна</w:t>
      </w:r>
    </w:p>
    <w:p w:rsidR="00101562" w:rsidRDefault="00101562" w:rsidP="00101562">
      <w:pPr>
        <w:pStyle w:val="point"/>
        <w:spacing w:after="120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Специалисты по социальной работе отделения: </w:t>
      </w:r>
    </w:p>
    <w:p w:rsidR="00101562" w:rsidRDefault="00101562" w:rsidP="00101562">
      <w:pPr>
        <w:pStyle w:val="point"/>
        <w:ind w:firstLine="0"/>
        <w:jc w:val="left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Снежкова</w:t>
      </w:r>
      <w:proofErr w:type="spellEnd"/>
      <w:r>
        <w:rPr>
          <w:i/>
          <w:sz w:val="30"/>
          <w:szCs w:val="30"/>
        </w:rPr>
        <w:t xml:space="preserve"> Екатерина Петровна</w:t>
      </w:r>
    </w:p>
    <w:p w:rsidR="00101562" w:rsidRDefault="00101562" w:rsidP="00101562">
      <w:pPr>
        <w:pStyle w:val="point"/>
        <w:ind w:firstLine="0"/>
        <w:jc w:val="left"/>
        <w:rPr>
          <w:sz w:val="30"/>
          <w:szCs w:val="30"/>
        </w:rPr>
      </w:pPr>
      <w:proofErr w:type="spellStart"/>
      <w:r>
        <w:rPr>
          <w:i/>
          <w:sz w:val="30"/>
          <w:szCs w:val="30"/>
        </w:rPr>
        <w:t>Острогляд</w:t>
      </w:r>
      <w:proofErr w:type="spellEnd"/>
      <w:r>
        <w:rPr>
          <w:i/>
          <w:sz w:val="30"/>
          <w:szCs w:val="30"/>
        </w:rPr>
        <w:t xml:space="preserve"> Наталья Владимировна</w:t>
      </w:r>
      <w:r>
        <w:rPr>
          <w:sz w:val="30"/>
          <w:szCs w:val="30"/>
        </w:rPr>
        <w:t xml:space="preserve"> </w:t>
      </w:r>
    </w:p>
    <w:p w:rsidR="00101562" w:rsidRDefault="00101562" w:rsidP="00101562">
      <w:pPr>
        <w:pStyle w:val="point"/>
        <w:ind w:firstLine="0"/>
        <w:jc w:val="left"/>
        <w:rPr>
          <w:i/>
          <w:sz w:val="30"/>
          <w:szCs w:val="30"/>
        </w:rPr>
      </w:pPr>
      <w:r>
        <w:rPr>
          <w:i/>
          <w:sz w:val="30"/>
          <w:szCs w:val="30"/>
        </w:rPr>
        <w:t>Старикова Елена Владимировна</w:t>
      </w:r>
    </w:p>
    <w:p w:rsidR="00101562" w:rsidRDefault="00101562" w:rsidP="00101562">
      <w:pPr>
        <w:pStyle w:val="point"/>
        <w:ind w:firstLine="0"/>
        <w:jc w:val="left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Лапейко</w:t>
      </w:r>
      <w:proofErr w:type="spellEnd"/>
      <w:r>
        <w:rPr>
          <w:i/>
          <w:sz w:val="30"/>
          <w:szCs w:val="30"/>
        </w:rPr>
        <w:t xml:space="preserve"> Екатерина Александровна</w:t>
      </w:r>
    </w:p>
    <w:p w:rsidR="00101562" w:rsidRDefault="00101562" w:rsidP="00101562">
      <w:pPr>
        <w:pStyle w:val="point"/>
        <w:ind w:firstLine="0"/>
        <w:jc w:val="left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Рыженкова</w:t>
      </w:r>
      <w:proofErr w:type="spellEnd"/>
      <w:r>
        <w:rPr>
          <w:i/>
          <w:sz w:val="30"/>
          <w:szCs w:val="30"/>
        </w:rPr>
        <w:t xml:space="preserve"> Жанна Михайловна</w:t>
      </w:r>
    </w:p>
    <w:p w:rsidR="00101562" w:rsidRDefault="00101562" w:rsidP="00101562">
      <w:pPr>
        <w:pStyle w:val="point"/>
        <w:ind w:firstLine="0"/>
        <w:jc w:val="left"/>
        <w:rPr>
          <w:i/>
          <w:sz w:val="30"/>
          <w:szCs w:val="30"/>
        </w:rPr>
      </w:pPr>
      <w:r>
        <w:rPr>
          <w:i/>
          <w:sz w:val="30"/>
          <w:szCs w:val="30"/>
        </w:rPr>
        <w:t>Михеева Наталья Ивановна</w:t>
      </w:r>
    </w:p>
    <w:p w:rsidR="00101562" w:rsidRDefault="00101562" w:rsidP="00101562">
      <w:pPr>
        <w:pStyle w:val="a6"/>
        <w:ind w:firstLine="0"/>
        <w:jc w:val="left"/>
        <w:rPr>
          <w:rFonts w:ascii="Arial" w:hAnsi="Arial" w:cs="Arial"/>
          <w:b/>
          <w:bCs/>
          <w:i/>
          <w:iCs/>
          <w:color w:val="45484A"/>
          <w:sz w:val="21"/>
          <w:szCs w:val="21"/>
        </w:rPr>
      </w:pPr>
    </w:p>
    <w:p w:rsidR="00101562" w:rsidRDefault="00101562" w:rsidP="00101562">
      <w:pPr>
        <w:ind w:firstLine="720"/>
        <w:jc w:val="both"/>
        <w:rPr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45484A"/>
          <w:sz w:val="21"/>
          <w:szCs w:val="21"/>
        </w:rPr>
        <w:t> </w:t>
      </w:r>
      <w:r>
        <w:rPr>
          <w:sz w:val="30"/>
        </w:rPr>
        <w:t xml:space="preserve">Отделение предназначено для оказания гражданам (семьям), </w:t>
      </w:r>
      <w:r>
        <w:rPr>
          <w:sz w:val="30"/>
          <w:szCs w:val="30"/>
        </w:rPr>
        <w:t>остро нуждающимся в социальной поддержке, помощи, направленной на поддержание их жизнедеятельности.</w:t>
      </w:r>
    </w:p>
    <w:p w:rsidR="00101562" w:rsidRDefault="00101562" w:rsidP="00101562">
      <w:pPr>
        <w:ind w:firstLine="720"/>
        <w:jc w:val="both"/>
        <w:rPr>
          <w:b/>
          <w:bCs/>
          <w:sz w:val="30"/>
          <w:szCs w:val="30"/>
        </w:rPr>
      </w:pPr>
    </w:p>
    <w:p w:rsidR="00101562" w:rsidRDefault="00101562" w:rsidP="00101562">
      <w:pPr>
        <w:ind w:firstLine="7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Основные направления работы отделения:</w:t>
      </w:r>
    </w:p>
    <w:p w:rsidR="00101562" w:rsidRDefault="00101562" w:rsidP="00101562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147320</wp:posOffset>
            </wp:positionV>
            <wp:extent cx="4010025" cy="2714625"/>
            <wp:effectExtent l="0" t="0" r="9525" b="9525"/>
            <wp:wrapSquare wrapText="bothSides"/>
            <wp:docPr id="1" name="Рисунок 1" descr="Описание: F:\20200326_11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:\20200326_115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29758" r="4800" b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shd w:val="clear" w:color="auto" w:fill="FFFFFF"/>
        </w:rPr>
        <w:t xml:space="preserve">- </w:t>
      </w:r>
      <w:r>
        <w:rPr>
          <w:sz w:val="30"/>
          <w:szCs w:val="30"/>
        </w:rPr>
        <w:t>прием и обработка документов для назначения государственной адресной социальной помощи нуждающимся гражданам в виде ежемесячного и          (или) единовременного социальных пособий в соответствии с Указом Президента Республики Беларусь от 19 января 2012г № 41 «О государственной адресной социальной помощи»;</w:t>
      </w:r>
    </w:p>
    <w:p w:rsidR="00101562" w:rsidRDefault="00101562" w:rsidP="00101562">
      <w:pPr>
        <w:pStyle w:val="point"/>
        <w:spacing w:after="120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прием заявлений для оказания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помощь), проведение обследования материально-бытового положения заявителя по месту жительства с составлением акта обследования материально-бытового положения в соответствии с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</w:t>
      </w:r>
      <w:r>
        <w:rPr>
          <w:sz w:val="30"/>
          <w:szCs w:val="30"/>
        </w:rPr>
        <w:lastRenderedPageBreak/>
        <w:t>труда и социальной</w:t>
      </w:r>
      <w:proofErr w:type="gramEnd"/>
      <w:r>
        <w:rPr>
          <w:sz w:val="30"/>
          <w:szCs w:val="30"/>
        </w:rPr>
        <w:t xml:space="preserve"> защиты Республики Беларусь, утверждённой Постановлением Министерства социальной защиты Республики Беларусь от 03.08.2001 № 9;</w:t>
      </w:r>
    </w:p>
    <w:p w:rsidR="00101562" w:rsidRDefault="00101562" w:rsidP="00101562">
      <w:pPr>
        <w:pStyle w:val="point"/>
        <w:spacing w:after="120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- оказание содействия в оформлении документов для определения в дома-интернаты для престарелых и инвалидов, дома-интернаты для детей-инвалидов, специальные дома для ветеранов, престарелых и инвалидов, больницы сестринского ухода в соответствии с Положением о порядке, особенностях и основаниях предоставления гражданам специальных жилых помещений государственного жилого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утвержденного</w:t>
      </w:r>
      <w:proofErr w:type="gramEnd"/>
      <w:r>
        <w:rPr>
          <w:sz w:val="30"/>
          <w:szCs w:val="30"/>
        </w:rPr>
        <w:t xml:space="preserve"> Постановлением Совета Министров Республики Беларусь от 24 сентября 2008 г. № 1408 «О специальных жилых помещениях государственного жилищного фонда».</w:t>
      </w:r>
    </w:p>
    <w:p w:rsidR="00101562" w:rsidRDefault="00101562" w:rsidP="00101562">
      <w:pPr>
        <w:spacing w:after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Государственная адресная социальная помощь</w:t>
      </w:r>
      <w:r>
        <w:rPr>
          <w:sz w:val="30"/>
          <w:szCs w:val="30"/>
        </w:rPr>
        <w:t xml:space="preserve"> предоставляется в виде:</w:t>
      </w:r>
    </w:p>
    <w:p w:rsidR="00101562" w:rsidRDefault="00101562" w:rsidP="00101562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101562" w:rsidRDefault="00101562" w:rsidP="00101562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(вкладышей);</w:t>
      </w:r>
    </w:p>
    <w:p w:rsidR="00101562" w:rsidRDefault="00101562" w:rsidP="00101562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обеспечения продуктами питания детей первых двух лет жизни.</w:t>
      </w:r>
    </w:p>
    <w:p w:rsidR="00101562" w:rsidRDefault="00101562" w:rsidP="00101562">
      <w:pPr>
        <w:pStyle w:val="a4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Материальная помощь</w:t>
      </w:r>
      <w:r>
        <w:rPr>
          <w:sz w:val="30"/>
          <w:szCs w:val="30"/>
        </w:rPr>
        <w:t xml:space="preserve"> из средств Фонда социальной защиты населения Республики Беларусь оказывается обратившимся </w:t>
      </w:r>
      <w:r>
        <w:rPr>
          <w:bCs/>
          <w:sz w:val="30"/>
          <w:szCs w:val="30"/>
        </w:rPr>
        <w:t>неработающим</w:t>
      </w:r>
      <w:r>
        <w:rPr>
          <w:sz w:val="30"/>
          <w:szCs w:val="30"/>
        </w:rPr>
        <w:t xml:space="preserve"> нуждающимся пожилым и нетрудоспособным гражданам, получающим пенсии в управлении социальной защиты, достигшим общеустановленного пенсионного возраста, и инвалидам, не более одного раза в течение календарного года в случаях:</w:t>
      </w:r>
    </w:p>
    <w:p w:rsidR="00101562" w:rsidRDefault="00101562" w:rsidP="00101562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причинения вреда их здоровью и (или) имуществу в результате стихийных бедствий (пожаров, засух, наводнений и др.), техногенных катастроф, краж личного имущества;</w:t>
      </w:r>
    </w:p>
    <w:p w:rsidR="00101562" w:rsidRDefault="00101562" w:rsidP="00101562">
      <w:pPr>
        <w:pStyle w:val="a4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101562" w:rsidRDefault="00101562" w:rsidP="0010156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Специальные жилые помещения в стационарных учреждениях</w:t>
      </w:r>
      <w:r>
        <w:rPr>
          <w:sz w:val="30"/>
          <w:szCs w:val="30"/>
        </w:rPr>
        <w:t xml:space="preserve"> могут предоставляться гражданам Республики Беларусь, иностранным гражданам и лицам без гражданства, постоянно проживающим в </w:t>
      </w:r>
      <w:r>
        <w:rPr>
          <w:sz w:val="30"/>
          <w:szCs w:val="30"/>
        </w:rPr>
        <w:lastRenderedPageBreak/>
        <w:t xml:space="preserve">Республике Беларусь (далее – граждане), в соответствии с </w:t>
      </w:r>
      <w:hyperlink r:id="rId6" w:history="1">
        <w:r>
          <w:rPr>
            <w:rStyle w:val="a3"/>
            <w:color w:val="auto"/>
            <w:sz w:val="30"/>
            <w:szCs w:val="30"/>
            <w:u w:val="none"/>
          </w:rPr>
          <w:t>перечнем</w:t>
        </w:r>
      </w:hyperlink>
      <w:r>
        <w:rPr>
          <w:sz w:val="30"/>
          <w:szCs w:val="30"/>
        </w:rPr>
        <w:t xml:space="preserve"> показаний, медицинских показаний и противопоказаний для помещения граждан в дома-интернаты соответствующего типа, утверждаемым Министерством труда и социальной защиты и Министерством здравоохранения в домах-интернатах общего типа, домах-интернатах повышенной комфортности, психоневрологических домах-интернатах, домах-интернатах для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детей-инвалидов – для постоянного или временного (до 6 месяцев), в том числе краткосрочного (до 1 месяца), проживания; в специальных домах-интернатах и специальных домах – для постоянного проживания на условиях платного содержания или без взимания платы.</w:t>
      </w:r>
      <w:proofErr w:type="gramEnd"/>
    </w:p>
    <w:p w:rsidR="00101562" w:rsidRDefault="00101562" w:rsidP="00101562">
      <w:pPr>
        <w:rPr>
          <w:sz w:val="30"/>
          <w:szCs w:val="30"/>
        </w:rPr>
      </w:pPr>
    </w:p>
    <w:p w:rsidR="00101562" w:rsidRDefault="00101562" w:rsidP="00101562">
      <w:pPr>
        <w:jc w:val="both"/>
        <w:rPr>
          <w:sz w:val="30"/>
          <w:szCs w:val="30"/>
        </w:rPr>
      </w:pPr>
    </w:p>
    <w:p w:rsidR="00101562" w:rsidRDefault="00101562" w:rsidP="00101562">
      <w:pPr>
        <w:jc w:val="both"/>
        <w:rPr>
          <w:sz w:val="30"/>
          <w:szCs w:val="30"/>
        </w:rPr>
      </w:pPr>
    </w:p>
    <w:p w:rsidR="00101562" w:rsidRDefault="00101562" w:rsidP="00101562">
      <w:pPr>
        <w:rPr>
          <w:sz w:val="18"/>
          <w:szCs w:val="18"/>
        </w:rPr>
      </w:pPr>
    </w:p>
    <w:p w:rsidR="00DD717D" w:rsidRDefault="00DD717D">
      <w:bookmarkStart w:id="0" w:name="_GoBack"/>
      <w:bookmarkEnd w:id="0"/>
    </w:p>
    <w:sectPr w:rsidR="00DD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2"/>
    <w:rsid w:val="00101562"/>
    <w:rsid w:val="00D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5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0156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0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1562"/>
    <w:pPr>
      <w:ind w:firstLine="708"/>
      <w:jc w:val="both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0156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101562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5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0156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0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1562"/>
    <w:pPr>
      <w:ind w:firstLine="708"/>
      <w:jc w:val="both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0156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point">
    <w:name w:val="point"/>
    <w:basedOn w:val="a"/>
    <w:rsid w:val="0010156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5E36EF931C8F1A27AC8D0B9493AEDDE257235DDBED44A11A4FD8661EB370BE67A37CC74B84C8EAE944FF9GBH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2020-10-12T09:46:00Z</dcterms:created>
  <dcterms:modified xsi:type="dcterms:W3CDTF">2020-10-12T09:47:00Z</dcterms:modified>
</cp:coreProperties>
</file>